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38" w:rsidRPr="000D5D74" w:rsidRDefault="00545838" w:rsidP="0054583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-300990</wp:posOffset>
            </wp:positionV>
            <wp:extent cx="895350" cy="1371600"/>
            <wp:effectExtent l="19050" t="0" r="0" b="0"/>
            <wp:wrapTight wrapText="bothSides">
              <wp:wrapPolygon edited="0">
                <wp:start x="-460" y="0"/>
                <wp:lineTo x="-460" y="21300"/>
                <wp:lineTo x="21600" y="21300"/>
                <wp:lineTo x="21600" y="0"/>
                <wp:lineTo x="-460" y="0"/>
              </wp:wrapPolygon>
            </wp:wrapTight>
            <wp:docPr id="1" name="Рисунок 1" descr="C:\Documents and Settings\Учитель\Мои документы\Мои рисунки\Книга\г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Книга\г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D74">
        <w:rPr>
          <w:b/>
          <w:sz w:val="36"/>
          <w:szCs w:val="36"/>
        </w:rPr>
        <w:t>СОВЕТУЕМ ПРОЧИТАТЬ ЛЕТОМ</w:t>
      </w:r>
    </w:p>
    <w:p w:rsidR="00545838" w:rsidRDefault="00545838" w:rsidP="00545838">
      <w:pPr>
        <w:tabs>
          <w:tab w:val="num" w:pos="1440"/>
        </w:tabs>
        <w:spacing w:before="30" w:after="30" w:line="240" w:lineRule="auto"/>
        <w:ind w:left="360"/>
        <w:jc w:val="center"/>
        <w:rPr>
          <w:b/>
          <w:sz w:val="36"/>
          <w:szCs w:val="36"/>
        </w:rPr>
      </w:pPr>
      <w:r w:rsidRPr="000D5D74">
        <w:rPr>
          <w:b/>
          <w:sz w:val="36"/>
          <w:szCs w:val="36"/>
        </w:rPr>
        <w:t xml:space="preserve">БУДУЩИМ </w:t>
      </w:r>
      <w:r>
        <w:rPr>
          <w:b/>
          <w:sz w:val="36"/>
          <w:szCs w:val="36"/>
        </w:rPr>
        <w:t xml:space="preserve"> ВОСЬМИ</w:t>
      </w:r>
      <w:r w:rsidRPr="000D5D74">
        <w:rPr>
          <w:b/>
          <w:sz w:val="36"/>
          <w:szCs w:val="36"/>
        </w:rPr>
        <w:t>КЛАССНИКАМ</w:t>
      </w:r>
    </w:p>
    <w:p w:rsidR="00545838" w:rsidRDefault="00545838" w:rsidP="00545838">
      <w:pPr>
        <w:rPr>
          <w:color w:val="000000"/>
          <w:sz w:val="28"/>
          <w:szCs w:val="28"/>
        </w:rPr>
      </w:pP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Эсхил. «Прометей прикованный».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Житие Александра Невского. Житие Бориса и Глеба.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Ж.Б. Мольер. «Мещанин во дворянстве». «Летающий доктор».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u w:val="single"/>
          <w:lang w:eastAsia="ru-RU"/>
        </w:rPr>
        <w:t>«Ломоносов».  Серия ЖЗЛ</w:t>
      </w:r>
      <w:r w:rsidRPr="00545838">
        <w:rPr>
          <w:color w:val="000000"/>
          <w:sz w:val="28"/>
          <w:szCs w:val="28"/>
          <w:lang w:eastAsia="ru-RU"/>
        </w:rPr>
        <w:t xml:space="preserve"> (или другая биографическая книга)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Н. М. Карамзин. «Наталья, боярская дочь». «Марфа Посадница».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Н.И. Новиков. «Всеобщие правила». «Разговоры». «О двух ворах и попе, одержимом подагрою».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И.И. Лажечников. «Ледяной дом».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Н.В. Гоголь. «Страшная месть». </w:t>
      </w:r>
      <w:r w:rsidRPr="00545838">
        <w:rPr>
          <w:color w:val="000000"/>
          <w:sz w:val="28"/>
          <w:szCs w:val="28"/>
          <w:u w:val="single"/>
          <w:lang w:eastAsia="ru-RU"/>
        </w:rPr>
        <w:t>«Ревизор».</w:t>
      </w:r>
      <w:r w:rsidRPr="00545838">
        <w:rPr>
          <w:color w:val="000000"/>
          <w:sz w:val="28"/>
          <w:szCs w:val="28"/>
          <w:lang w:eastAsia="ru-RU"/>
        </w:rPr>
        <w:t xml:space="preserve"> «Шинель». «Нос». «Женитьба».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А.С. Пушкин. </w:t>
      </w:r>
      <w:r w:rsidRPr="00545838">
        <w:rPr>
          <w:color w:val="000000"/>
          <w:sz w:val="28"/>
          <w:szCs w:val="28"/>
          <w:u w:val="single"/>
          <w:lang w:eastAsia="ru-RU"/>
        </w:rPr>
        <w:t>«Капитанская дочка».</w:t>
      </w:r>
      <w:r w:rsidRPr="00545838">
        <w:rPr>
          <w:color w:val="000000"/>
          <w:sz w:val="28"/>
          <w:szCs w:val="28"/>
          <w:lang w:eastAsia="ru-RU"/>
        </w:rPr>
        <w:t xml:space="preserve"> «Повести Белкина». Поэмы. «Маленькие трагедии». Стихотворения.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М.Ю. Лермонтов. </w:t>
      </w:r>
      <w:r w:rsidRPr="00545838">
        <w:rPr>
          <w:color w:val="000000"/>
          <w:sz w:val="28"/>
          <w:szCs w:val="28"/>
          <w:u w:val="single"/>
          <w:lang w:eastAsia="ru-RU"/>
        </w:rPr>
        <w:t>«Мцыри».</w:t>
      </w:r>
      <w:r w:rsidRPr="00545838">
        <w:rPr>
          <w:color w:val="000000"/>
          <w:sz w:val="28"/>
          <w:szCs w:val="28"/>
          <w:lang w:eastAsia="ru-RU"/>
        </w:rPr>
        <w:t xml:space="preserve"> «Маскарад». Стихотворения.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И.С. Тургенев. </w:t>
      </w:r>
      <w:r w:rsidRPr="00545838">
        <w:rPr>
          <w:color w:val="000000"/>
          <w:sz w:val="28"/>
          <w:szCs w:val="28"/>
          <w:u w:val="single"/>
          <w:lang w:eastAsia="ru-RU"/>
        </w:rPr>
        <w:t>«Ася»</w:t>
      </w:r>
      <w:r w:rsidRPr="00545838">
        <w:rPr>
          <w:color w:val="000000"/>
          <w:sz w:val="28"/>
          <w:szCs w:val="28"/>
          <w:lang w:eastAsia="ru-RU"/>
        </w:rPr>
        <w:t xml:space="preserve">. «Андрей Колосов». «Три встречи». «Часы».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Л.Н. Толстой. «Севастопольские рассказы». </w:t>
      </w:r>
      <w:r w:rsidRPr="00545838">
        <w:rPr>
          <w:color w:val="000000"/>
          <w:sz w:val="28"/>
          <w:szCs w:val="28"/>
          <w:u w:val="single"/>
          <w:lang w:eastAsia="ru-RU"/>
        </w:rPr>
        <w:t>«После бала»</w:t>
      </w:r>
      <w:r w:rsidRPr="00545838">
        <w:rPr>
          <w:color w:val="000000"/>
          <w:sz w:val="28"/>
          <w:szCs w:val="28"/>
          <w:lang w:eastAsia="ru-RU"/>
        </w:rPr>
        <w:t xml:space="preserve">. «Юность».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Короленко В.Г. </w:t>
      </w:r>
      <w:r w:rsidRPr="00545838">
        <w:rPr>
          <w:bCs/>
          <w:color w:val="000000"/>
          <w:sz w:val="28"/>
          <w:szCs w:val="28"/>
          <w:u w:val="single"/>
          <w:lang w:eastAsia="ru-RU"/>
        </w:rPr>
        <w:t>«Парадокс»</w:t>
      </w:r>
      <w:r w:rsidRPr="00545838">
        <w:rPr>
          <w:color w:val="000000"/>
          <w:sz w:val="28"/>
          <w:szCs w:val="28"/>
          <w:lang w:eastAsia="ru-RU"/>
        </w:rPr>
        <w:t xml:space="preserve">. «Огоньки». «Мгновение». 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Н. С. Лесков. Рассказ </w:t>
      </w:r>
      <w:r w:rsidRPr="00545838">
        <w:rPr>
          <w:color w:val="000000"/>
          <w:sz w:val="28"/>
          <w:szCs w:val="28"/>
          <w:u w:val="single"/>
          <w:lang w:eastAsia="ru-RU"/>
        </w:rPr>
        <w:t>«Старый гений».</w:t>
      </w:r>
      <w:r w:rsidRPr="00545838">
        <w:rPr>
          <w:color w:val="000000"/>
          <w:sz w:val="28"/>
          <w:szCs w:val="28"/>
          <w:lang w:eastAsia="ru-RU"/>
        </w:rPr>
        <w:t xml:space="preserve">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А. П. Чехов. </w:t>
      </w:r>
      <w:r w:rsidRPr="00545838">
        <w:rPr>
          <w:color w:val="000000"/>
          <w:sz w:val="28"/>
          <w:szCs w:val="28"/>
          <w:u w:val="single"/>
          <w:lang w:eastAsia="ru-RU"/>
        </w:rPr>
        <w:t>«О любви»</w:t>
      </w:r>
      <w:r w:rsidRPr="00545838">
        <w:rPr>
          <w:color w:val="000000"/>
          <w:sz w:val="28"/>
          <w:szCs w:val="28"/>
          <w:lang w:eastAsia="ru-RU"/>
        </w:rPr>
        <w:t xml:space="preserve"> и другие рассказы.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М. Горький. «Старуха </w:t>
      </w:r>
      <w:proofErr w:type="spellStart"/>
      <w:r w:rsidRPr="00545838">
        <w:rPr>
          <w:color w:val="000000"/>
          <w:sz w:val="28"/>
          <w:szCs w:val="28"/>
          <w:lang w:eastAsia="ru-RU"/>
        </w:rPr>
        <w:t>Изергиль</w:t>
      </w:r>
      <w:proofErr w:type="spellEnd"/>
      <w:r w:rsidRPr="00545838">
        <w:rPr>
          <w:color w:val="000000"/>
          <w:sz w:val="28"/>
          <w:szCs w:val="28"/>
          <w:lang w:eastAsia="ru-RU"/>
        </w:rPr>
        <w:t xml:space="preserve">». </w:t>
      </w:r>
      <w:r w:rsidRPr="00545838">
        <w:rPr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545838">
        <w:rPr>
          <w:color w:val="000000"/>
          <w:sz w:val="28"/>
          <w:szCs w:val="28"/>
          <w:u w:val="single"/>
          <w:lang w:eastAsia="ru-RU"/>
        </w:rPr>
        <w:t>Челкаш</w:t>
      </w:r>
      <w:proofErr w:type="spellEnd"/>
      <w:r w:rsidRPr="00545838">
        <w:rPr>
          <w:color w:val="000000"/>
          <w:sz w:val="28"/>
          <w:szCs w:val="28"/>
          <w:u w:val="single"/>
          <w:lang w:eastAsia="ru-RU"/>
        </w:rPr>
        <w:t>».</w:t>
      </w:r>
      <w:r w:rsidRPr="00545838">
        <w:rPr>
          <w:color w:val="000000"/>
          <w:sz w:val="28"/>
          <w:szCs w:val="28"/>
          <w:lang w:eastAsia="ru-RU"/>
        </w:rPr>
        <w:t xml:space="preserve"> «Сказки об Италии».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И. Бунин. «Детство». «Летняя ночь».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А.И. Куприн. «Гамбринус».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>А. Н. Толстой. «</w:t>
      </w:r>
      <w:proofErr w:type="spellStart"/>
      <w:r w:rsidRPr="00545838">
        <w:rPr>
          <w:color w:val="000000"/>
          <w:sz w:val="28"/>
          <w:szCs w:val="28"/>
          <w:lang w:eastAsia="ru-RU"/>
        </w:rPr>
        <w:t>Аэлита</w:t>
      </w:r>
      <w:proofErr w:type="spellEnd"/>
      <w:r w:rsidRPr="00545838">
        <w:rPr>
          <w:color w:val="000000"/>
          <w:sz w:val="28"/>
          <w:szCs w:val="28"/>
          <w:lang w:eastAsia="ru-RU"/>
        </w:rPr>
        <w:t xml:space="preserve">», «Гиперболоид инженера Гарина».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М. Шолохов. «Они сражались за Родину».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В. Астафьев. «Ангел-хранитель» и др. рассказы.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Н. Дубов. «Горе одному».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Ч. Айтматов. «Ранние журавли». «Альпийская баллада».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Л. Леонов. «Золотая карета».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Л. Соболев. «Морская душа».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Б. Васильев. «Утоли мои печали».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В. Быков. «Дожить до рассвета» и др. повести.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А.Т. Твардовский. </w:t>
      </w:r>
      <w:r w:rsidRPr="00545838">
        <w:rPr>
          <w:bCs/>
          <w:color w:val="000000"/>
          <w:sz w:val="28"/>
          <w:szCs w:val="28"/>
          <w:u w:val="single"/>
          <w:lang w:eastAsia="ru-RU"/>
        </w:rPr>
        <w:t>«Василий Теркин».</w:t>
      </w:r>
      <w:r w:rsidRPr="00545838">
        <w:rPr>
          <w:color w:val="000000"/>
          <w:sz w:val="28"/>
          <w:szCs w:val="28"/>
          <w:lang w:eastAsia="ru-RU"/>
        </w:rPr>
        <w:t xml:space="preserve">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Ю.П. Тынянов. «Восковая персона». «Подпоручик Киже».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Р. </w:t>
      </w:r>
      <w:proofErr w:type="spellStart"/>
      <w:r w:rsidRPr="00545838">
        <w:rPr>
          <w:color w:val="000000"/>
          <w:sz w:val="28"/>
          <w:szCs w:val="28"/>
          <w:lang w:eastAsia="ru-RU"/>
        </w:rPr>
        <w:t>Джованьоли</w:t>
      </w:r>
      <w:proofErr w:type="spellEnd"/>
      <w:r w:rsidRPr="00545838">
        <w:rPr>
          <w:color w:val="000000"/>
          <w:sz w:val="28"/>
          <w:szCs w:val="28"/>
          <w:lang w:eastAsia="ru-RU"/>
        </w:rPr>
        <w:t xml:space="preserve">. «Спартак».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В. Шекспир. </w:t>
      </w:r>
      <w:r w:rsidRPr="00545838">
        <w:rPr>
          <w:color w:val="000000"/>
          <w:sz w:val="28"/>
          <w:szCs w:val="28"/>
          <w:u w:val="single"/>
          <w:lang w:eastAsia="ru-RU"/>
        </w:rPr>
        <w:t>«Ромео и Джульетта»</w:t>
      </w:r>
      <w:r w:rsidRPr="00545838">
        <w:rPr>
          <w:color w:val="000000"/>
          <w:sz w:val="28"/>
          <w:szCs w:val="28"/>
          <w:lang w:eastAsia="ru-RU"/>
        </w:rPr>
        <w:t xml:space="preserve">. «Гамлет».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А. Сент-Экзюпери. «Планета людей». «Маленький принц».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В. Гюго. «Собор Парижской Богоматери», «Отверженные».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lastRenderedPageBreak/>
        <w:t xml:space="preserve">В. Скотт. «Айвенго».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>П. Мериме. «</w:t>
      </w:r>
      <w:proofErr w:type="spellStart"/>
      <w:r w:rsidRPr="00545838">
        <w:rPr>
          <w:color w:val="000000"/>
          <w:sz w:val="28"/>
          <w:szCs w:val="28"/>
          <w:lang w:eastAsia="ru-RU"/>
        </w:rPr>
        <w:t>Таманго</w:t>
      </w:r>
      <w:proofErr w:type="spellEnd"/>
      <w:r w:rsidRPr="00545838">
        <w:rPr>
          <w:color w:val="000000"/>
          <w:sz w:val="28"/>
          <w:szCs w:val="28"/>
          <w:lang w:eastAsia="ru-RU"/>
        </w:rPr>
        <w:t xml:space="preserve">». «Коломбо».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Г. Уэллс. «Война миров». «Машина времени».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У. Коллинз. «Лунный камень».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С. </w:t>
      </w:r>
      <w:proofErr w:type="spellStart"/>
      <w:r w:rsidRPr="00545838">
        <w:rPr>
          <w:color w:val="000000"/>
          <w:sz w:val="28"/>
          <w:szCs w:val="28"/>
          <w:lang w:eastAsia="ru-RU"/>
        </w:rPr>
        <w:t>Лем</w:t>
      </w:r>
      <w:proofErr w:type="spellEnd"/>
      <w:r w:rsidRPr="00545838">
        <w:rPr>
          <w:color w:val="000000"/>
          <w:sz w:val="28"/>
          <w:szCs w:val="28"/>
          <w:lang w:eastAsia="ru-RU"/>
        </w:rPr>
        <w:t xml:space="preserve">. «Магелланово облако».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Д. Лондон. Р. Киплинг. О. Генри. М. Твен. С. Моэм. А. </w:t>
      </w:r>
      <w:proofErr w:type="spellStart"/>
      <w:r w:rsidRPr="00545838">
        <w:rPr>
          <w:color w:val="000000"/>
          <w:sz w:val="28"/>
          <w:szCs w:val="28"/>
          <w:lang w:eastAsia="ru-RU"/>
        </w:rPr>
        <w:t>Конан</w:t>
      </w:r>
      <w:proofErr w:type="spellEnd"/>
      <w:r w:rsidRPr="00545838">
        <w:rPr>
          <w:color w:val="000000"/>
          <w:sz w:val="28"/>
          <w:szCs w:val="28"/>
          <w:lang w:eastAsia="ru-RU"/>
        </w:rPr>
        <w:t xml:space="preserve"> Дойл.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М. Зощенко. В. Шукшин. А. Аверченко. Рассказы. </w:t>
      </w:r>
    </w:p>
    <w:p w:rsidR="00545838" w:rsidRPr="00545838" w:rsidRDefault="00545838" w:rsidP="00545838">
      <w:pPr>
        <w:pStyle w:val="a3"/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545838">
        <w:rPr>
          <w:color w:val="000000"/>
          <w:sz w:val="28"/>
          <w:szCs w:val="28"/>
          <w:lang w:eastAsia="ru-RU"/>
        </w:rPr>
        <w:t xml:space="preserve">+ </w:t>
      </w:r>
      <w:proofErr w:type="gramStart"/>
      <w:r w:rsidRPr="00545838">
        <w:rPr>
          <w:color w:val="000000"/>
          <w:sz w:val="28"/>
          <w:szCs w:val="28"/>
          <w:lang w:eastAsia="ru-RU"/>
        </w:rPr>
        <w:t>м</w:t>
      </w:r>
      <w:proofErr w:type="gramEnd"/>
      <w:r w:rsidRPr="00545838">
        <w:rPr>
          <w:color w:val="000000"/>
          <w:sz w:val="28"/>
          <w:szCs w:val="28"/>
          <w:lang w:eastAsia="ru-RU"/>
        </w:rPr>
        <w:t>ного других книг, интересных и разных.</w:t>
      </w:r>
    </w:p>
    <w:p w:rsidR="00B3553F" w:rsidRPr="00545838" w:rsidRDefault="00B3553F" w:rsidP="00545838"/>
    <w:sectPr w:rsidR="00B3553F" w:rsidRPr="00545838" w:rsidSect="005458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21F5769B"/>
    <w:multiLevelType w:val="multilevel"/>
    <w:tmpl w:val="E50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56E5B"/>
    <w:multiLevelType w:val="hybridMultilevel"/>
    <w:tmpl w:val="C1E2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838"/>
    <w:rsid w:val="00545838"/>
    <w:rsid w:val="00B3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8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1710</Characters>
  <Application>Microsoft Office Word</Application>
  <DocSecurity>0</DocSecurity>
  <Lines>14</Lines>
  <Paragraphs>4</Paragraphs>
  <ScaleCrop>false</ScaleCrop>
  <Company>МОУСОШ № 61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2011-04-22T11:32:00Z</dcterms:created>
  <dcterms:modified xsi:type="dcterms:W3CDTF">2011-04-22T11:38:00Z</dcterms:modified>
</cp:coreProperties>
</file>